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D29F56" w14:textId="77777777" w:rsidR="0008716D" w:rsidRDefault="0008716D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5B37AB2A" w14:textId="77777777" w:rsidR="000871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01AE4D18" w14:textId="77777777" w:rsidR="000871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16D0353D" w14:textId="77777777" w:rsidR="000871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4C971C62" w14:textId="77777777" w:rsidR="0008716D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5C28C76C" w14:textId="77777777" w:rsidR="0008716D" w:rsidRDefault="0008716D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237762B0" w14:textId="77777777" w:rsidR="0008716D" w:rsidRDefault="0008716D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3611B55B" w14:textId="77777777" w:rsidR="0008716D" w:rsidRDefault="0008716D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60673F78" w14:textId="77777777" w:rsidR="0008716D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项目名称：莎车县林场2022-2023年高标准农田建设项目（补建）</w:t>
      </w:r>
    </w:p>
    <w:p w14:paraId="73FACF82" w14:textId="77777777" w:rsidR="0008716D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77F7A429" w14:textId="77777777" w:rsidR="0008716D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7261B57F" w14:textId="77777777" w:rsidR="0008716D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项目负责人：赵晓莉</w:t>
      </w:r>
    </w:p>
    <w:p w14:paraId="297CCC0A" w14:textId="77777777" w:rsidR="0008716D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33AC5BB3" w14:textId="77777777" w:rsidR="0008716D" w:rsidRDefault="0008716D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7646A11D" w14:textId="77777777" w:rsidR="0008716D" w:rsidRDefault="0008716D">
      <w:pPr>
        <w:spacing w:line="480" w:lineRule="auto"/>
        <w:ind w:firstLineChars="441" w:firstLine="926"/>
        <w:jc w:val="left"/>
        <w:sectPr w:rsidR="0008716D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0E9FD37E" w14:textId="77777777" w:rsidR="0008716D" w:rsidRDefault="0008716D">
      <w:pPr>
        <w:spacing w:line="480" w:lineRule="auto"/>
        <w:ind w:firstLineChars="441" w:firstLine="926"/>
        <w:jc w:val="left"/>
        <w:sectPr w:rsidR="0008716D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2481494A" w14:textId="77777777" w:rsidR="000871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0EE55E6C" w14:textId="77777777" w:rsidR="000871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1064141A" w14:textId="77777777" w:rsidR="000871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6A63EC21" w14:textId="77777777" w:rsidR="0008716D" w:rsidRDefault="0008716D">
      <w:pPr>
        <w:pStyle w:val="FZf2"/>
        <w:ind w:left="2" w:right="2" w:firstLine="640"/>
        <w:rPr>
          <w:color w:val="auto"/>
        </w:rPr>
      </w:pPr>
    </w:p>
    <w:p w14:paraId="1666A128" w14:textId="77777777" w:rsidR="0008716D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 w14:paraId="7A4135F9" w14:textId="77777777" w:rsidR="0008716D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 w14:paraId="32C0855F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 w14:paraId="1EC9675A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本项目根据</w:t>
      </w:r>
      <w:r>
        <w:rPr>
          <w:rFonts w:hint="eastAsia"/>
          <w:color w:val="auto"/>
        </w:rPr>
        <w:t>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426</w:t>
      </w:r>
      <w:r>
        <w:rPr>
          <w:rFonts w:hint="eastAsia"/>
          <w:color w:val="auto"/>
        </w:rPr>
        <w:t>号</w:t>
      </w:r>
      <w:r>
        <w:rPr>
          <w:color w:val="auto"/>
        </w:rPr>
        <w:t>文</w:t>
      </w:r>
      <w:r>
        <w:rPr>
          <w:rFonts w:hint="eastAsia"/>
          <w:color w:val="auto"/>
        </w:rPr>
        <w:t>莎车县林场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批复立项实施，根据</w:t>
      </w:r>
      <w:r>
        <w:rPr>
          <w:rFonts w:hint="eastAsia"/>
          <w:color w:val="auto"/>
        </w:rPr>
        <w:t>莎财扶〔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172</w:t>
      </w:r>
      <w:r>
        <w:rPr>
          <w:rFonts w:hint="eastAsia"/>
          <w:color w:val="auto"/>
        </w:rPr>
        <w:t>号</w:t>
      </w:r>
      <w:r>
        <w:rPr>
          <w:color w:val="auto"/>
        </w:rPr>
        <w:t>文下达资金</w:t>
      </w:r>
      <w:r>
        <w:rPr>
          <w:rFonts w:hint="eastAsia"/>
          <w:color w:val="auto"/>
        </w:rPr>
        <w:t>1075.15</w:t>
      </w:r>
      <w:r>
        <w:rPr>
          <w:color w:val="auto"/>
        </w:rPr>
        <w:t>万元，实际到位</w:t>
      </w:r>
      <w:r>
        <w:rPr>
          <w:rFonts w:hint="eastAsia"/>
          <w:color w:val="auto"/>
        </w:rPr>
        <w:t>1075.15</w:t>
      </w:r>
      <w:r>
        <w:rPr>
          <w:color w:val="auto"/>
        </w:rPr>
        <w:t>万元</w:t>
      </w:r>
      <w:r>
        <w:rPr>
          <w:rFonts w:hint="eastAsia"/>
          <w:color w:val="auto"/>
        </w:rPr>
        <w:t>，资金来源为衔接资金</w:t>
      </w:r>
      <w:r>
        <w:rPr>
          <w:color w:val="auto"/>
        </w:rPr>
        <w:t>。</w:t>
      </w:r>
    </w:p>
    <w:p w14:paraId="2F8EB95E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 w14:paraId="116A248B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本项目实施单位是莎车县农业农村局。</w:t>
      </w:r>
    </w:p>
    <w:p w14:paraId="3008905C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本项目主要内容是</w:t>
      </w:r>
      <w:r>
        <w:rPr>
          <w:rFonts w:hint="eastAsia"/>
          <w:color w:val="auto"/>
        </w:rPr>
        <w:t>为莎车县第一林场进行高标准农田建设，实施高效节水，配套沉砂池、泵房及电力设备。实施土地平整，改造土渠、土路、林场等。将有效改善农业生产条件，提高农田基础设施建设水平，有利于提高农业综合生产能力、保障粮食安全，巩固拓展脱贫攻坚成果与乡村振兴有效衔接。</w:t>
      </w:r>
    </w:p>
    <w:p w14:paraId="5396E52C" w14:textId="77777777" w:rsidR="0008716D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 w14:paraId="5EE2BB53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lastRenderedPageBreak/>
        <w:t>项目绩效总体目标</w:t>
      </w:r>
    </w:p>
    <w:p w14:paraId="3B394009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1.</w:t>
      </w:r>
      <w:r>
        <w:rPr>
          <w:rFonts w:hint="eastAsia"/>
          <w:color w:val="auto"/>
        </w:rPr>
        <w:t>中长期目标：</w:t>
      </w:r>
    </w:p>
    <w:p w14:paraId="1E5A6DCB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本项目总投资</w:t>
      </w:r>
      <w:r>
        <w:rPr>
          <w:rFonts w:hint="eastAsia"/>
          <w:color w:val="auto"/>
        </w:rPr>
        <w:t>1075.15</w:t>
      </w:r>
      <w:r>
        <w:rPr>
          <w:rFonts w:hint="eastAsia"/>
          <w:color w:val="auto"/>
        </w:rPr>
        <w:t>万元，根据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</w:rPr>
        <w:t>9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日下达的莎发改〔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426</w:t>
      </w:r>
      <w:r>
        <w:rPr>
          <w:rFonts w:hint="eastAsia"/>
          <w:color w:val="auto"/>
        </w:rPr>
        <w:t>号文件立项实施，建设年限为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年至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年。计划为莎车县第一林场进行高标准农田建设，实施高效节水</w:t>
      </w:r>
      <w:r>
        <w:rPr>
          <w:rFonts w:hint="eastAsia"/>
          <w:color w:val="auto"/>
        </w:rPr>
        <w:t>6141</w:t>
      </w:r>
      <w:r>
        <w:rPr>
          <w:rFonts w:hint="eastAsia"/>
          <w:color w:val="auto"/>
        </w:rPr>
        <w:t>亩，配套沉砂池、泵房及电力设备。实施土地平整</w:t>
      </w:r>
      <w:r>
        <w:rPr>
          <w:rFonts w:hint="eastAsia"/>
          <w:color w:val="auto"/>
        </w:rPr>
        <w:t>6141</w:t>
      </w:r>
      <w:r>
        <w:rPr>
          <w:rFonts w:hint="eastAsia"/>
          <w:color w:val="auto"/>
        </w:rPr>
        <w:t>亩，改造土渠、土路、林场等。建设完成后，将有效改善农业生产条件，提高农田基础设施建设水平，有利于提高农业综合生产能力、保障粮食安全，巩固拓展脱贫攻坚成果与乡村振兴有效衔接。</w:t>
      </w:r>
    </w:p>
    <w:p w14:paraId="0E32B407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2.</w:t>
      </w:r>
      <w:r>
        <w:rPr>
          <w:rFonts w:hint="eastAsia"/>
          <w:color w:val="auto"/>
        </w:rPr>
        <w:t>本年度目标：</w:t>
      </w:r>
    </w:p>
    <w:p w14:paraId="4A313B9F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本年计划完成在莎车县第一林场进行高标准农田建设，实施高效节水</w:t>
      </w:r>
      <w:r>
        <w:rPr>
          <w:rFonts w:hint="eastAsia"/>
          <w:color w:val="auto"/>
        </w:rPr>
        <w:t>6141</w:t>
      </w:r>
      <w:r>
        <w:rPr>
          <w:rFonts w:hint="eastAsia"/>
          <w:color w:val="auto"/>
        </w:rPr>
        <w:t>亩，配套沉砂池、泵房及电力设备。实施土地平整</w:t>
      </w:r>
      <w:r>
        <w:rPr>
          <w:rFonts w:hint="eastAsia"/>
          <w:color w:val="auto"/>
        </w:rPr>
        <w:t>6141</w:t>
      </w:r>
      <w:r>
        <w:rPr>
          <w:rFonts w:hint="eastAsia"/>
          <w:color w:val="auto"/>
        </w:rPr>
        <w:t>亩，改造土渠、土路、林场等。建设完成后，农田设施使用年限将在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年以上，明显提高农田基础设施建设水平，受益脱贫人口满意度将在</w:t>
      </w:r>
      <w:r>
        <w:rPr>
          <w:rFonts w:hint="eastAsia"/>
          <w:color w:val="auto"/>
        </w:rPr>
        <w:t>95%</w:t>
      </w:r>
      <w:r>
        <w:rPr>
          <w:rFonts w:hint="eastAsia"/>
          <w:color w:val="auto"/>
        </w:rPr>
        <w:t>以上。</w:t>
      </w:r>
    </w:p>
    <w:p w14:paraId="5DC91CC0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 w14:paraId="0760D15D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08716D" w14:paraId="45DF7398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C8792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lastRenderedPageBreak/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9BB04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84D29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0D62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指标值</w:t>
            </w:r>
          </w:p>
        </w:tc>
      </w:tr>
      <w:tr w:rsidR="0008716D" w14:paraId="6851BD9C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6265F6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E5CBE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8BEB7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★★★高标准农田建设面积（≥**亩）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93638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≥6141亩</w:t>
            </w:r>
          </w:p>
        </w:tc>
      </w:tr>
      <w:tr w:rsidR="0008716D" w14:paraId="42CEAEB0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2E3FD83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15D63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86DCA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土地平整面积（亩）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8BB85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≥6141亩</w:t>
            </w:r>
          </w:p>
        </w:tc>
      </w:tr>
      <w:tr w:rsidR="0008716D" w14:paraId="35495C9C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E1079D2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E25A3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6A879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覆盖乡镇数量（个）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9DDA9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≥1个</w:t>
            </w:r>
          </w:p>
        </w:tc>
      </w:tr>
      <w:tr w:rsidR="0008716D" w14:paraId="0562D84B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A7299B2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F3760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C456E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项目验收合格率（%）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041A2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08716D" w14:paraId="223055A8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107310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B0108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3700A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资金支付及时率（%）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E0B33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08716D" w14:paraId="507E889D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52D55D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027A1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D12F8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项目开工时间（年/月）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D98DE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2022年10月</w:t>
            </w:r>
          </w:p>
        </w:tc>
      </w:tr>
      <w:tr w:rsidR="0008716D" w14:paraId="630B8B01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14BD491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76DE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2BB1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项目完工时间（年/月）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807AF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2022年12月</w:t>
            </w:r>
          </w:p>
        </w:tc>
      </w:tr>
      <w:tr w:rsidR="0008716D" w14:paraId="6E09C45E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CE09BAD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FC10E6B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2FF28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高标准农田亩均补助标准（≤**元/亩）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364AA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≤1750.77元/亩</w:t>
            </w:r>
          </w:p>
        </w:tc>
      </w:tr>
      <w:tr w:rsidR="0008716D" w14:paraId="365B7621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F3899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AEF2B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61731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提高农田基础设施建设水平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49316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明显提高</w:t>
            </w:r>
          </w:p>
        </w:tc>
      </w:tr>
      <w:tr w:rsidR="0008716D" w14:paraId="64D36553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A03C" w14:textId="77777777" w:rsidR="0008716D" w:rsidRDefault="0008716D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30C3E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可持续影响指标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9767A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农田设施使用年限（年）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2D286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≥5年</w:t>
            </w:r>
          </w:p>
        </w:tc>
      </w:tr>
      <w:tr w:rsidR="0008716D" w14:paraId="2750158E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30ABB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F58C9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E0158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受益脱贫人口满意度（≥**%）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65D25" w14:textId="77777777" w:rsidR="0008716D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 w14:paraId="4657BC81" w14:textId="77777777" w:rsidR="0008716D" w:rsidRDefault="0008716D">
      <w:pPr>
        <w:pStyle w:val="FZf2"/>
        <w:ind w:leftChars="0" w:left="0" w:right="2" w:firstLineChars="0" w:firstLine="0"/>
        <w:rPr>
          <w:color w:val="auto"/>
        </w:rPr>
      </w:pPr>
    </w:p>
    <w:p w14:paraId="2EE78B7D" w14:textId="77777777" w:rsidR="0008716D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 w14:paraId="03DF0019" w14:textId="77777777" w:rsidR="0008716D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 w14:paraId="1D136FB7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 w14:paraId="0DB16E8A" w14:textId="77777777" w:rsidR="0008716D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 w14:paraId="6AEA5A4E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号）、《自治区财政专项扶贫资金绩效管理操作指南》（新财预〔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号）等相关政策文件与规定，对</w:t>
      </w:r>
      <w:r>
        <w:rPr>
          <w:rFonts w:hint="eastAsia"/>
          <w:color w:val="auto"/>
        </w:rPr>
        <w:t>莎车县林场</w:t>
      </w:r>
      <w:r>
        <w:rPr>
          <w:rFonts w:hint="eastAsia"/>
          <w:color w:val="auto"/>
        </w:rPr>
        <w:t>2022-</w:t>
      </w:r>
      <w:r>
        <w:rPr>
          <w:rFonts w:hint="eastAsia"/>
          <w:color w:val="auto"/>
        </w:rPr>
        <w:lastRenderedPageBreak/>
        <w:t>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资金的使用管理、项目产出、综合效益等进行评价。</w:t>
      </w:r>
    </w:p>
    <w:p w14:paraId="3B9748B0" w14:textId="77777777" w:rsidR="0008716D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 w14:paraId="35CC6693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绩效自评工作时间是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color w:val="auto"/>
        </w:rPr>
        <w:t>1</w:t>
      </w:r>
      <w:r>
        <w:rPr>
          <w:rFonts w:hint="eastAsia"/>
          <w:color w:val="auto"/>
        </w:rPr>
        <w:t>2</w:t>
      </w:r>
      <w:r>
        <w:rPr>
          <w:color w:val="auto"/>
        </w:rPr>
        <w:t>月。</w:t>
      </w:r>
    </w:p>
    <w:p w14:paraId="7D87D8AF" w14:textId="77777777" w:rsidR="0008716D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 w14:paraId="5F90B61F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 w14:paraId="4DA7A98A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 w14:paraId="341FEAA6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组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长：赵晓莉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农业农村局局长</w:t>
      </w:r>
    </w:p>
    <w:p w14:paraId="4779C223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副组长：张俊燕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农业农村局党委副书记</w:t>
      </w:r>
    </w:p>
    <w:p w14:paraId="25199EC5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员：刘安吉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农业综合服务中心主任</w:t>
      </w:r>
    </w:p>
    <w:p w14:paraId="62ECAE2D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张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宏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  <w:r>
        <w:rPr>
          <w:rFonts w:hint="eastAsia"/>
          <w:color w:val="auto"/>
        </w:rPr>
        <w:t xml:space="preserve"> </w:t>
      </w:r>
    </w:p>
    <w:p w14:paraId="2CE2E08C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梁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泉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农业技术推广中心干部</w:t>
      </w:r>
    </w:p>
    <w:p w14:paraId="16CD196D" w14:textId="77777777" w:rsidR="0008716D" w:rsidRDefault="00000000">
      <w:pPr>
        <w:pStyle w:val="FZf2"/>
        <w:ind w:left="2" w:right="2" w:firstLineChars="400" w:firstLine="1280"/>
        <w:rPr>
          <w:color w:val="auto"/>
        </w:rPr>
      </w:pPr>
      <w:r>
        <w:rPr>
          <w:rFonts w:hint="eastAsia"/>
          <w:color w:val="auto"/>
        </w:rPr>
        <w:t>屈美玲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农业农村局会计</w:t>
      </w:r>
    </w:p>
    <w:p w14:paraId="555537C6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赫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磊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41498437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琴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3C62114A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 w14:paraId="193E1F86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 w14:paraId="7F4C10C6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lastRenderedPageBreak/>
        <w:t>分析评价。</w:t>
      </w:r>
    </w:p>
    <w:p w14:paraId="242C6581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 w14:paraId="563EDD27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）绩效自评指标体系</w:t>
      </w:r>
    </w:p>
    <w:p w14:paraId="44B71276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25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2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17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6</w:t>
      </w:r>
      <w:r>
        <w:rPr>
          <w:color w:val="auto"/>
        </w:rPr>
        <w:t>分、社会效益指标</w:t>
      </w:r>
      <w:r>
        <w:rPr>
          <w:rFonts w:hint="eastAsia"/>
          <w:color w:val="auto"/>
        </w:rPr>
        <w:t>20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10</w:t>
      </w:r>
      <w:r>
        <w:rPr>
          <w:color w:val="auto"/>
        </w:rPr>
        <w:t>分、满意度指标</w:t>
      </w:r>
      <w:r>
        <w:rPr>
          <w:color w:val="auto"/>
        </w:rPr>
        <w:t>10</w:t>
      </w:r>
      <w:r>
        <w:rPr>
          <w:color w:val="auto"/>
        </w:rPr>
        <w:t>分、预算资金执行率</w:t>
      </w:r>
      <w:r>
        <w:rPr>
          <w:color w:val="auto"/>
        </w:rPr>
        <w:t>10</w:t>
      </w:r>
      <w:r>
        <w:rPr>
          <w:color w:val="auto"/>
        </w:rPr>
        <w:t>分，满分</w:t>
      </w:r>
      <w:r>
        <w:rPr>
          <w:color w:val="auto"/>
        </w:rPr>
        <w:t>100</w:t>
      </w:r>
      <w:r>
        <w:rPr>
          <w:color w:val="auto"/>
        </w:rPr>
        <w:t>分。</w:t>
      </w:r>
    </w:p>
    <w:p w14:paraId="3E4C04EB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）绩效自评方法</w:t>
      </w:r>
    </w:p>
    <w:p w14:paraId="0565933A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 w14:paraId="24CDC21B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）绩效自评标准</w:t>
      </w:r>
    </w:p>
    <w:p w14:paraId="049C5BD5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7D7B9B92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（</w:t>
      </w:r>
      <w:r>
        <w:rPr>
          <w:color w:val="auto"/>
        </w:rPr>
        <w:t>4</w:t>
      </w:r>
      <w:r>
        <w:rPr>
          <w:color w:val="auto"/>
        </w:rPr>
        <w:t>）绩效自评等级</w:t>
      </w:r>
    </w:p>
    <w:p w14:paraId="0A0C1BCA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绩效自评总分值</w:t>
      </w:r>
      <w:r>
        <w:rPr>
          <w:color w:val="auto"/>
        </w:rPr>
        <w:t>100</w:t>
      </w:r>
      <w:r>
        <w:rPr>
          <w:color w:val="auto"/>
        </w:rPr>
        <w:t>分，根据评分结果，</w:t>
      </w:r>
      <w:r>
        <w:rPr>
          <w:color w:val="auto"/>
        </w:rPr>
        <w:t>90</w:t>
      </w:r>
      <w:r>
        <w:rPr>
          <w:color w:val="auto"/>
        </w:rPr>
        <w:t>（含）</w:t>
      </w:r>
      <w:r>
        <w:rPr>
          <w:color w:val="auto"/>
        </w:rPr>
        <w:t>-100</w:t>
      </w:r>
      <w:r>
        <w:rPr>
          <w:color w:val="auto"/>
        </w:rPr>
        <w:t>分为优、</w:t>
      </w:r>
      <w:r>
        <w:rPr>
          <w:color w:val="auto"/>
        </w:rPr>
        <w:t>80</w:t>
      </w:r>
      <w:r>
        <w:rPr>
          <w:color w:val="auto"/>
        </w:rPr>
        <w:t>（含）</w:t>
      </w:r>
      <w:r>
        <w:rPr>
          <w:color w:val="auto"/>
        </w:rPr>
        <w:t>-90</w:t>
      </w:r>
      <w:r>
        <w:rPr>
          <w:color w:val="auto"/>
        </w:rPr>
        <w:t>分为良、</w:t>
      </w:r>
      <w:r>
        <w:rPr>
          <w:color w:val="auto"/>
        </w:rPr>
        <w:t>60</w:t>
      </w:r>
      <w:r>
        <w:rPr>
          <w:color w:val="auto"/>
        </w:rPr>
        <w:t>（含）</w:t>
      </w:r>
      <w:r>
        <w:rPr>
          <w:color w:val="auto"/>
        </w:rPr>
        <w:t>-80</w:t>
      </w:r>
      <w:r>
        <w:rPr>
          <w:color w:val="auto"/>
        </w:rPr>
        <w:t>分为中、</w:t>
      </w:r>
      <w:r>
        <w:rPr>
          <w:color w:val="auto"/>
        </w:rPr>
        <w:t>60</w:t>
      </w:r>
      <w:r>
        <w:rPr>
          <w:color w:val="auto"/>
        </w:rPr>
        <w:t>分以下为差。</w:t>
      </w:r>
    </w:p>
    <w:p w14:paraId="0D92CFA8" w14:textId="77777777" w:rsidR="0008716D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 w14:paraId="54350725" w14:textId="77777777" w:rsidR="0008716D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 w14:paraId="115FE93E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 w14:paraId="278397FD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1075.15</w:t>
      </w:r>
      <w:r>
        <w:rPr>
          <w:color w:val="auto"/>
        </w:rPr>
        <w:t>万元，实际到位资金</w:t>
      </w:r>
      <w:r>
        <w:rPr>
          <w:rFonts w:hint="eastAsia"/>
          <w:color w:val="auto"/>
        </w:rPr>
        <w:t>1075.15</w:t>
      </w:r>
      <w:r>
        <w:rPr>
          <w:color w:val="auto"/>
        </w:rPr>
        <w:t>万元，</w:t>
      </w:r>
      <w:r>
        <w:rPr>
          <w:rFonts w:hint="eastAsia"/>
          <w:color w:val="auto"/>
        </w:rPr>
        <w:t>资金来源为衔接资金，</w:t>
      </w:r>
      <w:r>
        <w:rPr>
          <w:color w:val="auto"/>
        </w:rPr>
        <w:t>预算资金到位率</w:t>
      </w:r>
      <w:r>
        <w:rPr>
          <w:color w:val="auto"/>
        </w:rPr>
        <w:t>100%</w:t>
      </w:r>
      <w:r>
        <w:rPr>
          <w:color w:val="auto"/>
        </w:rPr>
        <w:t>。</w:t>
      </w:r>
    </w:p>
    <w:p w14:paraId="7E6A7BAE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 w14:paraId="5617B9F2" w14:textId="5E3E228B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本项目实际支付资金</w:t>
      </w:r>
      <w:r>
        <w:rPr>
          <w:rFonts w:hint="eastAsia"/>
          <w:color w:val="auto"/>
        </w:rPr>
        <w:t>920.73</w:t>
      </w:r>
      <w:r>
        <w:rPr>
          <w:color w:val="auto"/>
        </w:rPr>
        <w:t>万元，预算执行率</w:t>
      </w:r>
      <w:r>
        <w:rPr>
          <w:rFonts w:hint="eastAsia"/>
          <w:color w:val="auto"/>
        </w:rPr>
        <w:t>85.64%</w:t>
      </w:r>
      <w:r>
        <w:rPr>
          <w:color w:val="auto"/>
        </w:rPr>
        <w:t>。本项目资金主要用于</w:t>
      </w:r>
      <w:r>
        <w:rPr>
          <w:rFonts w:hint="eastAsia"/>
          <w:color w:val="auto"/>
        </w:rPr>
        <w:t>莎车县第一林场进行高标准农田建设</w:t>
      </w:r>
      <w:r>
        <w:rPr>
          <w:color w:val="auto"/>
        </w:rPr>
        <w:t>，</w:t>
      </w:r>
      <w:r>
        <w:rPr>
          <w:rFonts w:hint="eastAsia"/>
          <w:color w:val="auto"/>
        </w:rPr>
        <w:t>剩余资金包含高标准农田建设施工</w:t>
      </w:r>
      <w:r w:rsidR="008D0B34">
        <w:rPr>
          <w:rFonts w:hint="eastAsia"/>
          <w:color w:val="auto"/>
        </w:rPr>
        <w:t>尾</w:t>
      </w:r>
      <w:r>
        <w:rPr>
          <w:rFonts w:hint="eastAsia"/>
          <w:color w:val="auto"/>
        </w:rPr>
        <w:t>款</w:t>
      </w:r>
      <w:r w:rsidR="008D0B34">
        <w:rPr>
          <w:rFonts w:hint="eastAsia"/>
          <w:color w:val="auto"/>
        </w:rPr>
        <w:t>、</w:t>
      </w:r>
      <w:r>
        <w:rPr>
          <w:rFonts w:hint="eastAsia"/>
          <w:color w:val="auto"/>
        </w:rPr>
        <w:t>审计费</w:t>
      </w:r>
      <w:r w:rsidR="008D0B34">
        <w:rPr>
          <w:rFonts w:hint="eastAsia"/>
          <w:color w:val="auto"/>
        </w:rPr>
        <w:t>等其他费用</w:t>
      </w:r>
      <w:r>
        <w:rPr>
          <w:rFonts w:hint="eastAsia"/>
          <w:color w:val="auto"/>
        </w:rPr>
        <w:t>。</w:t>
      </w:r>
    </w:p>
    <w:p w14:paraId="67455CF1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预算资金执行情况总分</w:t>
      </w:r>
      <w:r>
        <w:rPr>
          <w:color w:val="auto"/>
        </w:rPr>
        <w:t>10</w:t>
      </w:r>
      <w:r>
        <w:rPr>
          <w:color w:val="auto"/>
        </w:rPr>
        <w:t>分，得</w:t>
      </w:r>
      <w:r>
        <w:rPr>
          <w:rFonts w:hint="eastAsia"/>
          <w:color w:val="auto"/>
        </w:rPr>
        <w:t>8.56</w:t>
      </w:r>
      <w:r>
        <w:rPr>
          <w:color w:val="auto"/>
        </w:rPr>
        <w:t>分。</w:t>
      </w:r>
    </w:p>
    <w:p w14:paraId="6B0B7632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 w14:paraId="31C2448A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号等相关文件要求。项目实施单位依据项目计划，提出支付申请并提供相关真实、合规的证明材料，制定资</w:t>
      </w:r>
      <w:r>
        <w:rPr>
          <w:color w:val="auto"/>
        </w:rPr>
        <w:lastRenderedPageBreak/>
        <w:t>金使用计划，经审核后按照国库集中支付管理制度的规定和程序及时支付资金。资金的拨付过程有完整的审批程序和手续，不存在截留、挤占、挪用等情况。</w:t>
      </w:r>
    </w:p>
    <w:p w14:paraId="04CC3D06" w14:textId="77777777" w:rsidR="0008716D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 w14:paraId="2A4DCF52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项目本年已在莎车县第一林场进行高标准农田建设，实施高效节水</w:t>
      </w:r>
      <w:r>
        <w:rPr>
          <w:rFonts w:hint="eastAsia"/>
          <w:color w:val="auto"/>
        </w:rPr>
        <w:t>6141</w:t>
      </w:r>
      <w:r>
        <w:rPr>
          <w:rFonts w:hint="eastAsia"/>
          <w:color w:val="auto"/>
        </w:rPr>
        <w:t>亩，配套沉砂池、泵房及电力设备。实施土地平整</w:t>
      </w:r>
      <w:r>
        <w:rPr>
          <w:rFonts w:hint="eastAsia"/>
          <w:color w:val="auto"/>
        </w:rPr>
        <w:t>6141</w:t>
      </w:r>
      <w:r>
        <w:rPr>
          <w:rFonts w:hint="eastAsia"/>
          <w:color w:val="auto"/>
        </w:rPr>
        <w:t>亩，改造土渠、土路、林场等。项目实施后，明显提高了农田基础设施建设水平，受益脱贫人口满意度达到了</w:t>
      </w:r>
      <w:r>
        <w:rPr>
          <w:rFonts w:hint="eastAsia"/>
          <w:color w:val="auto"/>
        </w:rPr>
        <w:t>95%</w:t>
      </w:r>
      <w:r>
        <w:rPr>
          <w:rFonts w:hint="eastAsia"/>
          <w:color w:val="auto"/>
        </w:rPr>
        <w:t>。根据莎发改〔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426</w:t>
      </w:r>
      <w:r>
        <w:rPr>
          <w:rFonts w:hint="eastAsia"/>
          <w:color w:val="auto"/>
        </w:rPr>
        <w:t>号文件，项目建设年限为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年至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年。目前项目已完成建设，暂未验收，计划于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年进行验收。</w:t>
      </w:r>
    </w:p>
    <w:p w14:paraId="061742DA" w14:textId="6DD0F1B5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本项目共设置一级指标</w:t>
      </w:r>
      <w:r>
        <w:rPr>
          <w:color w:val="auto"/>
        </w:rPr>
        <w:t>3</w:t>
      </w:r>
      <w:r>
        <w:rPr>
          <w:color w:val="auto"/>
        </w:rPr>
        <w:t>个，二级指标</w:t>
      </w:r>
      <w:r>
        <w:rPr>
          <w:rFonts w:hint="eastAsia"/>
          <w:color w:val="auto"/>
        </w:rPr>
        <w:t>7</w:t>
      </w:r>
      <w:r>
        <w:rPr>
          <w:color w:val="auto"/>
        </w:rPr>
        <w:t>个，三级指标</w:t>
      </w:r>
      <w:r>
        <w:rPr>
          <w:rFonts w:hint="eastAsia"/>
          <w:color w:val="auto"/>
        </w:rPr>
        <w:t>11</w:t>
      </w:r>
      <w:r>
        <w:rPr>
          <w:color w:val="auto"/>
        </w:rPr>
        <w:t>个。</w:t>
      </w:r>
    </w:p>
    <w:p w14:paraId="456C524D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 w14:paraId="679E3B26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1.1</w:t>
      </w:r>
      <w:r>
        <w:rPr>
          <w:color w:val="auto"/>
        </w:rPr>
        <w:t>项目完成数量</w:t>
      </w:r>
    </w:p>
    <w:p w14:paraId="3C4FFF37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高标准农田建设面积（亩）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6141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6141</w:t>
      </w:r>
      <w:r>
        <w:rPr>
          <w:rFonts w:hint="eastAsia"/>
          <w:color w:val="auto"/>
        </w:rPr>
        <w:t>亩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9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9</w:t>
      </w:r>
      <w:r>
        <w:rPr>
          <w:color w:val="auto"/>
        </w:rPr>
        <w:t>分。</w:t>
      </w:r>
    </w:p>
    <w:p w14:paraId="63FEB5B9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土地平整面积（亩）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6141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6141</w:t>
      </w:r>
      <w:r>
        <w:rPr>
          <w:rFonts w:hint="eastAsia"/>
          <w:color w:val="auto"/>
        </w:rPr>
        <w:t>亩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8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8</w:t>
      </w:r>
      <w:r>
        <w:rPr>
          <w:color w:val="auto"/>
        </w:rPr>
        <w:t>分。</w:t>
      </w:r>
    </w:p>
    <w:p w14:paraId="3D8E64C1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（</w:t>
      </w:r>
      <w:r>
        <w:rPr>
          <w:color w:val="auto"/>
        </w:rPr>
        <w:t>3</w:t>
      </w:r>
      <w:r>
        <w:rPr>
          <w:color w:val="auto"/>
        </w:rPr>
        <w:t>）</w:t>
      </w:r>
      <w:r>
        <w:rPr>
          <w:rFonts w:hint="eastAsia"/>
          <w:color w:val="auto"/>
        </w:rPr>
        <w:t>覆盖乡镇数量（个）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8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8</w:t>
      </w:r>
      <w:r>
        <w:rPr>
          <w:color w:val="auto"/>
        </w:rPr>
        <w:t>分。</w:t>
      </w:r>
    </w:p>
    <w:p w14:paraId="1ABC2532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莎车县林场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实施方案设置，依据建设工程施工合同</w:t>
      </w:r>
      <w:r>
        <w:rPr>
          <w:rFonts w:hint="eastAsia"/>
          <w:color w:val="auto"/>
        </w:rPr>
        <w:t>及工程进度表等工作资料</w:t>
      </w:r>
      <w:r>
        <w:rPr>
          <w:color w:val="auto"/>
        </w:rPr>
        <w:t>得出实际完成情况。</w:t>
      </w:r>
    </w:p>
    <w:p w14:paraId="3EEBA3EA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1.2</w:t>
      </w:r>
      <w:r>
        <w:rPr>
          <w:color w:val="auto"/>
        </w:rPr>
        <w:t>项目完成质量</w:t>
      </w:r>
    </w:p>
    <w:p w14:paraId="70FC1D0C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项目验收合格率（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2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0</w:t>
      </w:r>
      <w:r>
        <w:rPr>
          <w:color w:val="auto"/>
        </w:rPr>
        <w:t>分。</w:t>
      </w:r>
    </w:p>
    <w:p w14:paraId="12F35BC9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未完成原因：项目已完成建设，暂未验收，计划于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年进行验收。改进措施：后期将加强项目管理，促使项目尽快验收。</w:t>
      </w:r>
    </w:p>
    <w:p w14:paraId="1D14DC67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该指标依据莎车县林场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年高标准农田建设项目（补建）实施方案设置，依据建设工程施工合同及工程进度表等工作资料得出实际完成情况。</w:t>
      </w:r>
    </w:p>
    <w:p w14:paraId="44581F9A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>项目完成时效</w:t>
      </w:r>
    </w:p>
    <w:p w14:paraId="03C13C07" w14:textId="77777777" w:rsidR="0008716D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color w:val="auto"/>
        </w:rPr>
        <w:t>资金支付及时率</w:t>
      </w:r>
      <w:r>
        <w:rPr>
          <w:color w:val="auto"/>
        </w:rPr>
        <w:t>(%)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</w:t>
      </w:r>
      <w:r>
        <w:rPr>
          <w:rFonts w:hint="eastAsia"/>
          <w:color w:val="auto"/>
        </w:rPr>
        <w:t>。</w:t>
      </w:r>
    </w:p>
    <w:p w14:paraId="27288D4B" w14:textId="77777777" w:rsidR="0008716D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项目开工时间（年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10</w:t>
      </w:r>
      <w:r>
        <w:rPr>
          <w:color w:val="auto"/>
        </w:rPr>
        <w:lastRenderedPageBreak/>
        <w:t>月，全年实际完成值：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10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 w14:paraId="59C14B4A" w14:textId="77777777" w:rsidR="0008716D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项目完工时间（年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月，全年实际完成值：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月。所设分值为</w:t>
      </w:r>
      <w:r>
        <w:rPr>
          <w:color w:val="auto"/>
        </w:rPr>
        <w:t>5</w:t>
      </w:r>
      <w:r>
        <w:rPr>
          <w:color w:val="auto"/>
        </w:rPr>
        <w:t>分，实际得分为</w:t>
      </w:r>
      <w:r>
        <w:rPr>
          <w:color w:val="auto"/>
        </w:rPr>
        <w:t>5</w:t>
      </w:r>
      <w:r>
        <w:rPr>
          <w:color w:val="auto"/>
        </w:rPr>
        <w:t>分。</w:t>
      </w:r>
    </w:p>
    <w:p w14:paraId="677235F0" w14:textId="77777777" w:rsidR="0008716D" w:rsidRDefault="00000000">
      <w:pPr>
        <w:pStyle w:val="FZf2"/>
        <w:ind w:leftChars="0" w:left="0" w:right="2" w:firstLine="640"/>
        <w:rPr>
          <w:color w:val="auto"/>
        </w:rPr>
      </w:pPr>
      <w:r>
        <w:rPr>
          <w:color w:val="auto"/>
        </w:rPr>
        <w:t>该指标依据莎车县林场</w:t>
      </w:r>
      <w:r>
        <w:rPr>
          <w:color w:val="auto"/>
        </w:rPr>
        <w:t>2022-2023</w:t>
      </w:r>
      <w:r>
        <w:rPr>
          <w:color w:val="auto"/>
        </w:rPr>
        <w:t>年高标准农田建设项目（补建）实施方案设置，依据《项目资金支付台账》、《财务记账凭证及附件》、建设工程施工合同</w:t>
      </w:r>
      <w:r>
        <w:rPr>
          <w:rFonts w:hint="eastAsia"/>
          <w:color w:val="auto"/>
        </w:rPr>
        <w:t>及工程进度表等工作资料</w:t>
      </w:r>
      <w:r>
        <w:rPr>
          <w:color w:val="auto"/>
        </w:rPr>
        <w:t>得出实际完成情况。</w:t>
      </w:r>
    </w:p>
    <w:p w14:paraId="238C3326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1.4</w:t>
      </w:r>
      <w:r>
        <w:rPr>
          <w:color w:val="auto"/>
        </w:rPr>
        <w:t>项目成本节约情况</w:t>
      </w:r>
    </w:p>
    <w:p w14:paraId="5492EF0D" w14:textId="348A707B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高标准农田亩均补助标准（元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1750.77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 w:rsidR="008D0B34" w:rsidRPr="008D0B34">
        <w:rPr>
          <w:rFonts w:hint="eastAsia"/>
          <w:color w:val="auto"/>
        </w:rPr>
        <w:t>1499.32</w:t>
      </w:r>
      <w:r w:rsidR="008D0B34" w:rsidRPr="008D0B34">
        <w:rPr>
          <w:rFonts w:hint="eastAsia"/>
          <w:color w:val="auto"/>
        </w:rPr>
        <w:t>元</w:t>
      </w:r>
      <w:r w:rsidR="008D0B34" w:rsidRPr="008D0B34">
        <w:rPr>
          <w:rFonts w:hint="eastAsia"/>
          <w:color w:val="auto"/>
        </w:rPr>
        <w:t>/</w:t>
      </w:r>
      <w:r w:rsidR="008D0B34" w:rsidRPr="008D0B34">
        <w:rPr>
          <w:rFonts w:hint="eastAsia"/>
          <w:color w:val="auto"/>
        </w:rPr>
        <w:t>亩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 w:rsidR="008D0B34">
        <w:rPr>
          <w:rFonts w:hint="eastAsia"/>
          <w:color w:val="auto"/>
        </w:rPr>
        <w:t>5.14</w:t>
      </w:r>
      <w:r>
        <w:rPr>
          <w:color w:val="auto"/>
        </w:rPr>
        <w:t>分。</w:t>
      </w:r>
    </w:p>
    <w:p w14:paraId="23E9B30C" w14:textId="718C6173" w:rsidR="0008716D" w:rsidRDefault="00B81456" w:rsidP="008D0B34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偏差</w:t>
      </w:r>
      <w:r w:rsidR="008D0B34">
        <w:rPr>
          <w:rFonts w:hint="eastAsia"/>
          <w:color w:val="auto"/>
        </w:rPr>
        <w:t>原因：</w:t>
      </w:r>
      <w:r w:rsidR="008D0B34" w:rsidRPr="008D0B34">
        <w:rPr>
          <w:rFonts w:hint="eastAsia"/>
          <w:color w:val="auto"/>
        </w:rPr>
        <w:t>项目未进行验收与审计，资金暂未全部支付。改进措施：积极关注项目后期验收及审计情况，及时支付相关费用</w:t>
      </w:r>
      <w:r w:rsidR="008D0B34">
        <w:rPr>
          <w:rFonts w:hint="eastAsia"/>
          <w:color w:val="auto"/>
        </w:rPr>
        <w:t>。</w:t>
      </w:r>
    </w:p>
    <w:p w14:paraId="5786875C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该指标依据莎车县林场</w:t>
      </w:r>
      <w:r>
        <w:rPr>
          <w:color w:val="auto"/>
        </w:rPr>
        <w:t>2022-2023</w:t>
      </w:r>
      <w:r>
        <w:rPr>
          <w:color w:val="auto"/>
        </w:rPr>
        <w:t>年高标准农田建设项目（补建）实施方案设置，依据《项目资金支付台账》、《财务记账凭证及附件》得出实际完成情况。</w:t>
      </w:r>
    </w:p>
    <w:p w14:paraId="5F03B082" w14:textId="277A4719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产出指标总分</w:t>
      </w:r>
      <w:r>
        <w:rPr>
          <w:color w:val="auto"/>
        </w:rPr>
        <w:t>50</w:t>
      </w:r>
      <w:r>
        <w:rPr>
          <w:color w:val="auto"/>
        </w:rPr>
        <w:t>分，合计得分</w:t>
      </w:r>
      <w:r>
        <w:rPr>
          <w:rFonts w:hint="eastAsia"/>
          <w:color w:val="auto"/>
        </w:rPr>
        <w:t>4</w:t>
      </w:r>
      <w:r w:rsidR="00C04CC6">
        <w:rPr>
          <w:rFonts w:hint="eastAsia"/>
          <w:color w:val="auto"/>
        </w:rPr>
        <w:t>7.14</w:t>
      </w:r>
      <w:r>
        <w:rPr>
          <w:color w:val="auto"/>
        </w:rPr>
        <w:t>分。</w:t>
      </w:r>
    </w:p>
    <w:p w14:paraId="2B974E22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lastRenderedPageBreak/>
        <w:t>效益指标完成情况分析</w:t>
      </w:r>
    </w:p>
    <w:p w14:paraId="669D3F32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2.1</w:t>
      </w:r>
      <w:r>
        <w:rPr>
          <w:color w:val="auto"/>
        </w:rPr>
        <w:t>项目实施的社会效益分析</w:t>
      </w:r>
    </w:p>
    <w:p w14:paraId="398E60FE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提高农田基础设施建设水平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明显提高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明显提高</w:t>
      </w:r>
      <w:r>
        <w:rPr>
          <w:color w:val="auto"/>
        </w:rPr>
        <w:t>，指标完成率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20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20</w:t>
      </w:r>
      <w:r>
        <w:rPr>
          <w:color w:val="auto"/>
        </w:rPr>
        <w:t>分。</w:t>
      </w:r>
    </w:p>
    <w:p w14:paraId="262BC578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2</w:t>
      </w:r>
      <w:r>
        <w:rPr>
          <w:color w:val="auto"/>
        </w:rPr>
        <w:t>项目实施的可持续影响分析</w:t>
      </w:r>
    </w:p>
    <w:p w14:paraId="78435439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农田设施使用年限（年）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5</w:t>
      </w:r>
      <w:r>
        <w:rPr>
          <w:color w:val="auto"/>
        </w:rPr>
        <w:t>年，全年实际完成值：</w:t>
      </w:r>
      <w:r>
        <w:rPr>
          <w:rFonts w:hint="eastAsia"/>
          <w:color w:val="auto"/>
        </w:rPr>
        <w:t>5</w:t>
      </w:r>
      <w:r>
        <w:rPr>
          <w:color w:val="auto"/>
        </w:rPr>
        <w:t>年，指标完成率为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10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0</w:t>
      </w:r>
      <w:r>
        <w:rPr>
          <w:color w:val="auto"/>
        </w:rPr>
        <w:t>分。</w:t>
      </w:r>
      <w:r>
        <w:rPr>
          <w:rFonts w:hint="eastAsia"/>
          <w:color w:val="auto"/>
        </w:rPr>
        <w:t>未完成原因：项目已完成建设，暂未验收，计划于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年进行验收。改进措施：后期将加强项目管理，促使项目尽快验收。</w:t>
      </w:r>
    </w:p>
    <w:p w14:paraId="4A03016C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效益指标总分</w:t>
      </w:r>
      <w:r>
        <w:rPr>
          <w:color w:val="auto"/>
        </w:rPr>
        <w:t>30</w:t>
      </w:r>
      <w:r>
        <w:rPr>
          <w:color w:val="auto"/>
        </w:rPr>
        <w:t>分，合计得分</w:t>
      </w:r>
      <w:r>
        <w:rPr>
          <w:rFonts w:hint="eastAsia"/>
          <w:color w:val="auto"/>
        </w:rPr>
        <w:t>20</w:t>
      </w:r>
      <w:r>
        <w:rPr>
          <w:color w:val="auto"/>
        </w:rPr>
        <w:t>分。</w:t>
      </w:r>
    </w:p>
    <w:p w14:paraId="705A69AB" w14:textId="77777777" w:rsidR="0008716D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 w14:paraId="5794B25E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满意度指标，依据项目实际受益对象情况，设定指标</w:t>
      </w:r>
      <w:r>
        <w:rPr>
          <w:rFonts w:hint="eastAsia"/>
          <w:color w:val="auto"/>
        </w:rPr>
        <w:t>受益脱贫人口满意度大于等于</w:t>
      </w:r>
      <w:r>
        <w:rPr>
          <w:color w:val="auto"/>
        </w:rPr>
        <w:t>95%</w:t>
      </w:r>
      <w:r>
        <w:rPr>
          <w:rFonts w:hint="eastAsia"/>
          <w:color w:val="auto"/>
        </w:rPr>
        <w:t>，</w:t>
      </w:r>
      <w:r>
        <w:rPr>
          <w:color w:val="auto"/>
        </w:rPr>
        <w:t>依据《项目满意度调查问卷》，反映出</w:t>
      </w:r>
      <w:r>
        <w:rPr>
          <w:rFonts w:hint="eastAsia"/>
          <w:color w:val="auto"/>
        </w:rPr>
        <w:t>受益脱贫人口满意度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</w:t>
      </w:r>
      <w:r>
        <w:rPr>
          <w:color w:val="auto"/>
        </w:rPr>
        <w:t>。所设分值为</w:t>
      </w:r>
      <w:r>
        <w:rPr>
          <w:color w:val="auto"/>
        </w:rPr>
        <w:t>10</w:t>
      </w:r>
      <w:r>
        <w:rPr>
          <w:color w:val="auto"/>
        </w:rPr>
        <w:t>分，实际得分为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7E8B93B1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满意度指标总分</w:t>
      </w:r>
      <w:r>
        <w:rPr>
          <w:color w:val="auto"/>
        </w:rPr>
        <w:t>10</w:t>
      </w:r>
      <w:r>
        <w:rPr>
          <w:color w:val="auto"/>
        </w:rPr>
        <w:t>分，合计得分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4BADDB72" w14:textId="77777777" w:rsidR="0008716D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 w14:paraId="67C87EDA" w14:textId="6FE73633" w:rsidR="0008716D" w:rsidRDefault="00000000">
      <w:pPr>
        <w:pStyle w:val="FZf2"/>
        <w:ind w:left="2" w:right="2" w:firstLine="640"/>
      </w:pPr>
      <w:r>
        <w:lastRenderedPageBreak/>
        <w:t>本项目未完成三级指标</w:t>
      </w:r>
      <w:r w:rsidR="00C04CC6">
        <w:rPr>
          <w:rFonts w:hint="eastAsia"/>
        </w:rPr>
        <w:t>3</w:t>
      </w:r>
      <w:r>
        <w:t>个。</w:t>
      </w:r>
    </w:p>
    <w:p w14:paraId="11B75441" w14:textId="77777777" w:rsidR="0008716D" w:rsidRDefault="00000000">
      <w:pPr>
        <w:pStyle w:val="FZ30"/>
        <w:numPr>
          <w:ilvl w:val="2"/>
          <w:numId w:val="3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 w14:paraId="4127FA09" w14:textId="323ACAFD" w:rsidR="0008716D" w:rsidRDefault="00DA592C">
      <w:pPr>
        <w:pStyle w:val="FZf2"/>
        <w:numPr>
          <w:ilvl w:val="0"/>
          <w:numId w:val="4"/>
        </w:numPr>
        <w:ind w:left="2" w:right="2" w:firstLine="640"/>
      </w:pPr>
      <w:r>
        <w:rPr>
          <w:rFonts w:hint="eastAsia"/>
        </w:rPr>
        <w:t>“项目验收合格率（</w:t>
      </w:r>
      <w:r>
        <w:rPr>
          <w:rFonts w:hint="eastAsia"/>
        </w:rPr>
        <w:t>%</w:t>
      </w:r>
      <w:r>
        <w:rPr>
          <w:rFonts w:hint="eastAsia"/>
        </w:rPr>
        <w:t>）”</w:t>
      </w:r>
      <w:r>
        <w:t>年度指标设置为</w:t>
      </w:r>
      <w:r>
        <w:rPr>
          <w:rFonts w:hint="eastAsia"/>
        </w:rPr>
        <w:t>：等于</w:t>
      </w:r>
      <w:r>
        <w:rPr>
          <w:rFonts w:hint="eastAsia"/>
        </w:rPr>
        <w:t>100%</w:t>
      </w:r>
      <w:r>
        <w:t>，全年实际完成值：</w:t>
      </w:r>
      <w:r>
        <w:rPr>
          <w:rFonts w:hint="eastAsia"/>
        </w:rPr>
        <w:t>0%</w:t>
      </w:r>
      <w:r>
        <w:t>，指标完成率为</w:t>
      </w:r>
      <w:r>
        <w:t>0%</w:t>
      </w:r>
      <w:r>
        <w:t>。偏差原因是</w:t>
      </w:r>
      <w:r>
        <w:rPr>
          <w:rFonts w:hint="eastAsia"/>
        </w:rPr>
        <w:t>项目已完成建设，暂未验收，计划于</w:t>
      </w:r>
      <w:r>
        <w:rPr>
          <w:rFonts w:hint="eastAsia"/>
        </w:rPr>
        <w:t>2023</w:t>
      </w:r>
      <w:r>
        <w:rPr>
          <w:rFonts w:hint="eastAsia"/>
        </w:rPr>
        <w:t>年进行验收。</w:t>
      </w:r>
    </w:p>
    <w:p w14:paraId="425E99E8" w14:textId="4507E798" w:rsidR="00DA592C" w:rsidRDefault="00DA592C">
      <w:pPr>
        <w:pStyle w:val="FZf2"/>
        <w:numPr>
          <w:ilvl w:val="0"/>
          <w:numId w:val="4"/>
        </w:numPr>
        <w:ind w:left="2" w:right="2" w:firstLine="640"/>
      </w:pPr>
      <w:r>
        <w:rPr>
          <w:rFonts w:hint="eastAsia"/>
        </w:rPr>
        <w:t>“</w:t>
      </w:r>
      <w:r w:rsidRPr="00DA592C">
        <w:rPr>
          <w:rFonts w:hint="eastAsia"/>
        </w:rPr>
        <w:t>高标准农田亩均补助标准（元</w:t>
      </w:r>
      <w:r w:rsidRPr="00DA592C">
        <w:rPr>
          <w:rFonts w:hint="eastAsia"/>
        </w:rPr>
        <w:t>/</w:t>
      </w:r>
      <w:r w:rsidRPr="00DA592C">
        <w:rPr>
          <w:rFonts w:hint="eastAsia"/>
        </w:rPr>
        <w:t>亩）</w:t>
      </w:r>
      <w:r>
        <w:rPr>
          <w:rFonts w:hint="eastAsia"/>
        </w:rPr>
        <w:t>”</w:t>
      </w:r>
      <w:r w:rsidRPr="00DA592C">
        <w:t xml:space="preserve"> </w:t>
      </w:r>
      <w:r>
        <w:t>年度指标设置为</w:t>
      </w:r>
      <w:r>
        <w:rPr>
          <w:rFonts w:hint="eastAsia"/>
        </w:rPr>
        <w:t>：小于等于</w:t>
      </w:r>
      <w:r w:rsidRPr="00DA592C">
        <w:rPr>
          <w:rFonts w:hint="eastAsia"/>
        </w:rPr>
        <w:t>1750.77</w:t>
      </w:r>
      <w:r w:rsidRPr="00DA592C">
        <w:rPr>
          <w:rFonts w:hint="eastAsia"/>
        </w:rPr>
        <w:t>元</w:t>
      </w:r>
      <w:r w:rsidRPr="00DA592C">
        <w:rPr>
          <w:rFonts w:hint="eastAsia"/>
        </w:rPr>
        <w:t>/</w:t>
      </w:r>
      <w:r w:rsidRPr="00DA592C">
        <w:rPr>
          <w:rFonts w:hint="eastAsia"/>
        </w:rPr>
        <w:t>亩</w:t>
      </w:r>
      <w:r>
        <w:t>，全年实际完成值：</w:t>
      </w:r>
      <w:r w:rsidRPr="00DA592C">
        <w:rPr>
          <w:rFonts w:hint="eastAsia"/>
        </w:rPr>
        <w:t>1499.32</w:t>
      </w:r>
      <w:r w:rsidRPr="00DA592C">
        <w:rPr>
          <w:rFonts w:hint="eastAsia"/>
        </w:rPr>
        <w:t>元</w:t>
      </w:r>
      <w:r w:rsidRPr="00DA592C">
        <w:rPr>
          <w:rFonts w:hint="eastAsia"/>
        </w:rPr>
        <w:t>/</w:t>
      </w:r>
      <w:r w:rsidRPr="00DA592C">
        <w:rPr>
          <w:rFonts w:hint="eastAsia"/>
        </w:rPr>
        <w:t>亩</w:t>
      </w:r>
      <w:r>
        <w:t>。偏差原因是</w:t>
      </w:r>
      <w:r w:rsidR="002D2F19" w:rsidRPr="002D2F19">
        <w:rPr>
          <w:rFonts w:hint="eastAsia"/>
        </w:rPr>
        <w:t>项目未进行验收与审计，资金暂未全部支付。</w:t>
      </w:r>
    </w:p>
    <w:p w14:paraId="35AFFC7E" w14:textId="248BFAC6" w:rsidR="0008716D" w:rsidRDefault="00000000">
      <w:pPr>
        <w:pStyle w:val="FZf2"/>
        <w:ind w:leftChars="0" w:left="0" w:right="2" w:firstLine="640"/>
      </w:pPr>
      <w:r>
        <w:rPr>
          <w:rFonts w:hint="eastAsia"/>
        </w:rPr>
        <w:t>（</w:t>
      </w:r>
      <w:r w:rsidR="00DA592C">
        <w:rPr>
          <w:rFonts w:hint="eastAsia"/>
        </w:rPr>
        <w:t>3</w:t>
      </w:r>
      <w:r>
        <w:rPr>
          <w:rFonts w:hint="eastAsia"/>
        </w:rPr>
        <w:t>）“农田设施使用年限（年）”年度指标设置为：大于等于</w:t>
      </w:r>
      <w:r>
        <w:rPr>
          <w:rFonts w:hint="eastAsia"/>
        </w:rPr>
        <w:t>5</w:t>
      </w:r>
      <w:r>
        <w:rPr>
          <w:rFonts w:hint="eastAsia"/>
        </w:rPr>
        <w:t>年，全年实际完成值：</w:t>
      </w:r>
      <w:r>
        <w:rPr>
          <w:rFonts w:hint="eastAsia"/>
        </w:rPr>
        <w:t>0</w:t>
      </w:r>
      <w:r>
        <w:rPr>
          <w:rFonts w:hint="eastAsia"/>
        </w:rPr>
        <w:t>年，指标完成率为</w:t>
      </w:r>
      <w:r>
        <w:rPr>
          <w:rFonts w:hint="eastAsia"/>
        </w:rPr>
        <w:t>0%</w:t>
      </w:r>
      <w:r>
        <w:rPr>
          <w:rFonts w:hint="eastAsia"/>
        </w:rPr>
        <w:t>。偏差原因是项目已完成建设，暂未验收，计划于</w:t>
      </w:r>
      <w:r>
        <w:rPr>
          <w:rFonts w:hint="eastAsia"/>
        </w:rPr>
        <w:t>2023</w:t>
      </w:r>
      <w:r>
        <w:rPr>
          <w:rFonts w:hint="eastAsia"/>
        </w:rPr>
        <w:t>年进行验收。</w:t>
      </w:r>
    </w:p>
    <w:p w14:paraId="3B7643B7" w14:textId="77777777" w:rsidR="0008716D" w:rsidRDefault="00000000">
      <w:pPr>
        <w:pStyle w:val="FZ30"/>
        <w:numPr>
          <w:ilvl w:val="2"/>
          <w:numId w:val="3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 w14:paraId="4310AA6F" w14:textId="464955F6" w:rsidR="0008716D" w:rsidRPr="002D2F19" w:rsidRDefault="00000000">
      <w:pPr>
        <w:pStyle w:val="FZf2"/>
        <w:numPr>
          <w:ilvl w:val="0"/>
          <w:numId w:val="5"/>
        </w:numPr>
        <w:ind w:left="2" w:right="2" w:firstLine="640"/>
        <w:rPr>
          <w:color w:val="auto"/>
        </w:rPr>
      </w:pPr>
      <w:r>
        <w:t>针对未达成的</w:t>
      </w:r>
      <w:r>
        <w:rPr>
          <w:rFonts w:hint="eastAsia"/>
        </w:rPr>
        <w:t>数量</w:t>
      </w:r>
      <w:r>
        <w:t>指标，改进措施</w:t>
      </w:r>
      <w:r w:rsidR="002D2F19">
        <w:rPr>
          <w:rFonts w:hint="eastAsia"/>
        </w:rPr>
        <w:t>是</w:t>
      </w:r>
      <w:r>
        <w:rPr>
          <w:rFonts w:hint="eastAsia"/>
        </w:rPr>
        <w:t>后期将加强项目管理，促使项目尽快验收。</w:t>
      </w:r>
    </w:p>
    <w:p w14:paraId="3ECD6717" w14:textId="4B044A56" w:rsidR="002D2F19" w:rsidRDefault="002D2F19">
      <w:pPr>
        <w:pStyle w:val="FZf2"/>
        <w:numPr>
          <w:ilvl w:val="0"/>
          <w:numId w:val="5"/>
        </w:numPr>
        <w:ind w:left="2" w:right="2" w:firstLine="640"/>
        <w:rPr>
          <w:color w:val="auto"/>
        </w:rPr>
      </w:pPr>
      <w:r>
        <w:t>针对未达成的</w:t>
      </w:r>
      <w:r>
        <w:rPr>
          <w:rFonts w:hint="eastAsia"/>
        </w:rPr>
        <w:t>成本</w:t>
      </w:r>
      <w:r>
        <w:t>指标，改进措施</w:t>
      </w:r>
      <w:r>
        <w:rPr>
          <w:rFonts w:hint="eastAsia"/>
        </w:rPr>
        <w:t>是</w:t>
      </w:r>
      <w:r w:rsidRPr="002D2F19">
        <w:rPr>
          <w:rFonts w:hint="eastAsia"/>
        </w:rPr>
        <w:t>积极关注项目后期验收及审计情况，及时支付相关费用。</w:t>
      </w:r>
    </w:p>
    <w:p w14:paraId="71672DD4" w14:textId="77777777" w:rsidR="0008716D" w:rsidRDefault="00000000">
      <w:pPr>
        <w:pStyle w:val="FZf2"/>
        <w:numPr>
          <w:ilvl w:val="0"/>
          <w:numId w:val="5"/>
        </w:numPr>
        <w:ind w:left="2" w:right="2" w:firstLine="640"/>
        <w:rPr>
          <w:color w:val="auto"/>
        </w:rPr>
      </w:pPr>
      <w:r>
        <w:rPr>
          <w:color w:val="auto"/>
        </w:rPr>
        <w:t>针对未达成的</w:t>
      </w:r>
      <w:r>
        <w:rPr>
          <w:rFonts w:hint="eastAsia"/>
          <w:color w:val="auto"/>
        </w:rPr>
        <w:t>可持续影响指标</w:t>
      </w:r>
      <w:r>
        <w:rPr>
          <w:color w:val="auto"/>
        </w:rPr>
        <w:t>，改进措施是</w:t>
      </w:r>
      <w:r>
        <w:rPr>
          <w:rFonts w:hint="eastAsia"/>
          <w:color w:val="auto"/>
        </w:rPr>
        <w:t>后期将加强项目管理，严格把控项目质量，并积极推进项目验收工作，使农田设施达成预计可使用年限。</w:t>
      </w:r>
    </w:p>
    <w:p w14:paraId="1E55FF20" w14:textId="77777777" w:rsidR="0008716D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lastRenderedPageBreak/>
        <w:t>绩效自评结果拟应用和公开情况</w:t>
      </w:r>
    </w:p>
    <w:p w14:paraId="642931AF" w14:textId="50BE0609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莎车县林场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整体进行客观、科学、合理评价。经综合评价，项目预算执行率</w:t>
      </w:r>
      <w:r>
        <w:rPr>
          <w:rFonts w:hint="eastAsia"/>
          <w:color w:val="auto"/>
        </w:rPr>
        <w:t>85.64%</w:t>
      </w:r>
      <w:r>
        <w:rPr>
          <w:color w:val="auto"/>
        </w:rPr>
        <w:t>，项目绩效指标总体完成率为</w:t>
      </w:r>
      <w:r w:rsidR="00C04CC6">
        <w:rPr>
          <w:rFonts w:hint="eastAsia"/>
          <w:color w:val="auto"/>
        </w:rPr>
        <w:t>72.73</w:t>
      </w:r>
      <w:r w:rsidR="00C04CC6">
        <w:rPr>
          <w:color w:val="auto"/>
        </w:rPr>
        <w:t>%</w:t>
      </w:r>
      <w:r>
        <w:rPr>
          <w:color w:val="auto"/>
        </w:rPr>
        <w:t>，项目最终得分为：</w:t>
      </w:r>
      <w:r>
        <w:rPr>
          <w:rFonts w:hint="eastAsia"/>
          <w:color w:val="auto"/>
        </w:rPr>
        <w:t>8</w:t>
      </w:r>
      <w:r w:rsidR="004F479A">
        <w:rPr>
          <w:rFonts w:hint="eastAsia"/>
          <w:color w:val="auto"/>
        </w:rPr>
        <w:t>5.7</w:t>
      </w:r>
      <w:r>
        <w:rPr>
          <w:color w:val="auto"/>
        </w:rPr>
        <w:t>分，评价等级为</w:t>
      </w:r>
      <w:r>
        <w:rPr>
          <w:rFonts w:hint="eastAsia"/>
          <w:color w:val="auto"/>
        </w:rPr>
        <w:t>良</w:t>
      </w:r>
      <w:r>
        <w:rPr>
          <w:color w:val="auto"/>
        </w:rPr>
        <w:t>。</w:t>
      </w:r>
    </w:p>
    <w:p w14:paraId="1B63F638" w14:textId="77777777" w:rsidR="0008716D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 w14:paraId="64E98E8B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6F0E6048" w14:textId="77777777" w:rsidR="0008716D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 w14:paraId="159098AE" w14:textId="77777777" w:rsidR="0008716D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按照《国务院办公厅关于印发</w:t>
      </w:r>
      <w:r>
        <w:rPr>
          <w:color w:val="auto"/>
        </w:rPr>
        <w:t>2017</w:t>
      </w:r>
      <w:r>
        <w:rPr>
          <w:color w:val="auto"/>
        </w:rPr>
        <w:t>年政务公开工作要点的通知》（国办发〔</w:t>
      </w:r>
      <w:r>
        <w:rPr>
          <w:color w:val="auto"/>
        </w:rPr>
        <w:t>2017</w:t>
      </w:r>
      <w:r>
        <w:rPr>
          <w:color w:val="auto"/>
        </w:rPr>
        <w:t>〕</w:t>
      </w:r>
      <w:r>
        <w:rPr>
          <w:color w:val="auto"/>
        </w:rPr>
        <w:t>24</w:t>
      </w:r>
      <w:r>
        <w:rPr>
          <w:color w:val="auto"/>
        </w:rPr>
        <w:t>号）、《新疆维吾尔自治区财政衔接推进乡村振兴补助资金管理办法》（新财规〔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号）文件要求，项目相关信息通过莎车县人民政府网（</w:t>
      </w:r>
      <w:r>
        <w:rPr>
          <w:color w:val="auto"/>
        </w:rPr>
        <w:t>http://shache.xinjiang.gov.cn/</w:t>
      </w:r>
      <w:r>
        <w:rPr>
          <w:color w:val="auto"/>
        </w:rPr>
        <w:t>）进行公示公开，接受社会监督</w:t>
      </w:r>
      <w:r>
        <w:rPr>
          <w:rFonts w:hint="eastAsia"/>
          <w:color w:val="auto"/>
        </w:rPr>
        <w:t>。</w:t>
      </w:r>
    </w:p>
    <w:sectPr w:rsidR="0008716D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41FA85"/>
    <w:multiLevelType w:val="singleLevel"/>
    <w:tmpl w:val="A741FA85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2B199C6D"/>
    <w:multiLevelType w:val="singleLevel"/>
    <w:tmpl w:val="2B199C6D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-15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6868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152168">
    <w:abstractNumId w:val="0"/>
  </w:num>
  <w:num w:numId="3" w16cid:durableId="9762266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302081">
    <w:abstractNumId w:val="1"/>
  </w:num>
  <w:num w:numId="5" w16cid:durableId="681976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MzEwNTM5NzYwMDRjMzkwZTVkZjY2ODkwMGIxNGU0OTUifQ=="/>
  </w:docVars>
  <w:rsids>
    <w:rsidRoot w:val="00E13317"/>
    <w:rsid w:val="0008716D"/>
    <w:rsid w:val="000A28A7"/>
    <w:rsid w:val="0013583A"/>
    <w:rsid w:val="00285048"/>
    <w:rsid w:val="00296B79"/>
    <w:rsid w:val="002D2F19"/>
    <w:rsid w:val="004308AE"/>
    <w:rsid w:val="004F479A"/>
    <w:rsid w:val="00505730"/>
    <w:rsid w:val="00545A1B"/>
    <w:rsid w:val="00692645"/>
    <w:rsid w:val="00761C21"/>
    <w:rsid w:val="00763D85"/>
    <w:rsid w:val="00854A88"/>
    <w:rsid w:val="008B100D"/>
    <w:rsid w:val="008B2C23"/>
    <w:rsid w:val="008D0B34"/>
    <w:rsid w:val="009A06BD"/>
    <w:rsid w:val="00B81456"/>
    <w:rsid w:val="00C04CC6"/>
    <w:rsid w:val="00C60888"/>
    <w:rsid w:val="00D5312A"/>
    <w:rsid w:val="00DA592C"/>
    <w:rsid w:val="00E13317"/>
    <w:rsid w:val="028A4ABC"/>
    <w:rsid w:val="05B9109E"/>
    <w:rsid w:val="08EC5251"/>
    <w:rsid w:val="186A399D"/>
    <w:rsid w:val="1B0960AE"/>
    <w:rsid w:val="1B106DCC"/>
    <w:rsid w:val="1C524027"/>
    <w:rsid w:val="256916A6"/>
    <w:rsid w:val="2B5C5829"/>
    <w:rsid w:val="2BFA2FFA"/>
    <w:rsid w:val="2F831630"/>
    <w:rsid w:val="2FB61FCA"/>
    <w:rsid w:val="32C428D3"/>
    <w:rsid w:val="433B4E78"/>
    <w:rsid w:val="50884351"/>
    <w:rsid w:val="52E76D29"/>
    <w:rsid w:val="54390279"/>
    <w:rsid w:val="682F4CFF"/>
    <w:rsid w:val="6AF34B93"/>
    <w:rsid w:val="6F5A3969"/>
    <w:rsid w:val="713B00BE"/>
    <w:rsid w:val="75FB56EF"/>
    <w:rsid w:val="781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ED7CC8"/>
  <w15:docId w15:val="{422080B9-7271-49A5-8866-66E1FC77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qFormat/>
    <w:rPr>
      <w:b/>
      <w:bCs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">
    <w:name w:val="FZ标题2 字符"/>
    <w:basedOn w:val="a0"/>
    <w:link w:val="FZ20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0">
    <w:name w:val="FZ标题2"/>
    <w:basedOn w:val="2"/>
    <w:link w:val="FZ2"/>
    <w:qFormat/>
    <w:pPr>
      <w:keepNext w:val="0"/>
      <w:keepLines w:val="0"/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13</Pages>
  <Words>798</Words>
  <Characters>4552</Characters>
  <Application>Microsoft Office Word</Application>
  <DocSecurity>0</DocSecurity>
  <Lines>37</Lines>
  <Paragraphs>10</Paragraphs>
  <ScaleCrop>false</ScaleCrop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D:\桌面\318张\10.林果业提质增效项目（巴旦姆）自评报告.xlsx</dc:title>
  <dc:creator>Xueyang</dc:creator>
  <cp:lastModifiedBy>H2320971052@outlook.com</cp:lastModifiedBy>
  <cp:revision>16</cp:revision>
  <dcterms:created xsi:type="dcterms:W3CDTF">2022-03-20T17:28:00Z</dcterms:created>
  <dcterms:modified xsi:type="dcterms:W3CDTF">2023-04-22T18:10:00Z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1B5D9C4BD7AF4B1CA7E23D020611440D</vt:lpwstr>
  </property>
</Properties>
</file>