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普惠金融发展项目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莎车县人力资源和社会保障局（本级）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莎车县人力资源和社会保障局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库尔班</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2023年04月26日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建设的内容2022年普惠金融发展项目是依据《新疆维吾尔自治区管理使用普惠金融发展专项资金实施细则的通知》要求，为支持本县农村金融组织体系建设，扩大农村建设金融覆盖面，支持本县劳动者自主创业，自谋职业，引导用人机构创造更多就业岗位。进行创业担保贷款8000元，新建金融服务网点1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项目计划的投资金额：0.8万元。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截至2022年12月31日，项目已实施完成了全部工作，还有0项工作未完成。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项目实施主体为莎车县人力资源和社会保障局，为正科级，主要职责是：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（1）贯彻执行国家、自治区、地区人力资源和社会保障事业发展规划、政策；落实相关政策和措施并组织实施和督促落实。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（2）拟订并组织实施本县人力资源市场发展规划和人力资源流动办法措施，建立全县统一规范的人力资源市场，促进人力资源合理流动、有效配置。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负责促进就业工作。贯彻落实城乡就业发展规划和政策，完善公共就业服务体系；贯彻落实中央、自治区、地区就业促进计划，组织落实就业援助制度；落实职业资格制度相关政策，统筹建立面向城乡劳动者的就业培训制度;贯彻落实高校毕业生就业政策和高技能人オ、农村实用人才培养和激励政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统筹建立覆盖城乡的社会保障体系;贯彻落实城乡社会保险及其补充保险政策和标准;贯彻落实机关企事业单位基本养老保险政策;会同有关部门做好社会保险及其补充保险基金管理和监督工作以及社会保险基金预决算工作;贯彻落实自治区社会保障基金投资政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(5)负责就业、失业、社会保险基金预测预警和信息引导;贯彻落实应急预案，实施预防、调解和控制，保持就业形势稳定和社会保险基金总体收支平衡。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配合上级人社部门做好企事业单位人员工资收入分配制度改草实施意见工作，促进建立企事业单位人员工资正常增长和支付保障机制;贯彻执行好企事业单位人员福利和离退休政策;参与县级企业劳动模范评定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(7)会同有关部门指导事业单位人事制度改革，落实事业单位人员和机关工勤人员管理政策，参与人才管理工作，落实专业技术人员管理和继续教育政策;负责推进本县深化职称制度改革工作;负责全县专业技术人才选拔和培养工作，落实国(境)外专家、留学人员来莎工作或定居政策。负责全县事业单位工作人员档案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(8)会同有关部门拟定表彰奖励制度、综合管理全县表彰奖励工作，承担评比达标表彰和县级表彰工作，承办以县委、县人民政府名义开展的县级表彰奖励活动。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(9)贯彻落实农民工工作综合性政策和规划，全面贯彻落实农民工相关政策，协调解决重点难点问题，维护农民工合法权益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(10)认真实施劳动、人事争议调解仲裁制度;落实好劳动关系政策和劳动关系协调机制;监督落实消除非法使用童工政策和女工、未成年工的特殊劳动保护政策;组织实施劳动监察，协调劳动者维权工作，依法查处重大案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(11)积极受理人力资源和社会保障方面信访事项，落实好信访维稳工作预案;积极协调有关部门处理有关劳动、人事方面的重大信访事件或突发事件。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(12)承办县委、县人民政府交办的其他事项。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本单位现有编制数49人。实有人数64人，其中：在职44人，比上年相比变动5人；退休20人，与上年相比变动0人。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地财[2019]62号《关于开展财政支持深化民营和小微企业金融服务综合改革试点城市工作的的通知》、喀地财[2021]24号《普惠金融发展项目》文件：2022年普惠金融发展项目安排预算资金0.8万元，已到位资金0.8万元，截至2022年12月31日，项目实际支出0.8万元，资金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项目绩效目标包括项目绩效总目标、各项绩效指标完成情况及预算执行情况。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项目绩效总目标为支持农村金融组织体系建投，扩大农村金融服务覆盖面；支持劳动者自主创业、自谋职业，引导用人机构创造更多就业岗位；创业担保贷款8000元，新建金融服务网点1个。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项目阶段性目标为支持农村金融组织体系建投，扩大农村金融服务覆盖面；支持劳动者自主创业、自谋职业，引导用人机构创造更多就业岗位；创业担保贷款8000元，新建金融服务网点1个。</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1.绩效自评目的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掌握项目实施整体情况。根据本级预算批复对项目绩效目标完成情况进行自我评价。提高项目的资金使用率，充分发挥资金使用效益。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2.绩效自评对象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自评遵循财政部《项目支出绩效自评管理办法》（财预〔2020〕10号）和自治区财政厅《自治区财政支出绩效自评管理暂行办法》（新财预〔2018〕189号）等相关政策文件与规定，自评对象包括纳入政府预算管理的所有项目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3.绩效自评范围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本次自评范围涵盖项目总体绩效目标、各项绩效指标完成情况以及预算执行情况。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（1）依法依规原则。绩效评价各个环节，充分体现依法依规要求，严格按照规定的管理程序和方法运作。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（2）科学规范原则。落实相关政策文件情况，按照科学可行的要求，采取定性与定量相结合的分析方法，严格遵守规定程序。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（3）客观公正原则。绩效评价人员本着客观、公正的态度进行项目评价，评价结果依法公开，并接受公众监督。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（4）绩效相关原则。在进行绩效评价时，重点关注项目产出情况，包括资金支付与项目实施进度，并对其进行比较，准确反映出二者的关系。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（5）激励约束原则。绩效评价结果与预算安排、政策调整、改进管理实质性挂钩，体现奖优罚劣和激励相容导向，有效要安排、低效要压减、无效要问责。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本次绩效评价指标体系按照《财政部关于印发〈项目支出绩效评价管理办法〉的通知》（财预[2020]10号）文件要求设置，由决策、过程、产出、效益4个一级指标。10个二级指标、17个三级指标构成。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的方法按照《财政部关于印发〈项目支出绩效评价管理办法〉的通知》（财预〔2020〕10号）要求，主要采取比较法和调查法。一是比较法。对项目支出情况及建设后的产出及效果与项目实施计划目标进行比较，分析预计目标的完成程度。二是调查法（包括抽样调查、现场调查和问卷调查）。抽样调查是从评价项目中，抽取一部分内容进行实地考察和分析，并根据这部分内容的特征去推断项目全部的特征。现场调查是通过现场抽查、询问等方法，对项目效益等指标进行复核性评价。问卷调查是针对项目区利益相关方实施的调查，并对调查结果进行统计、分析和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本次项目绩效评价标准采用计划标准，以预先制定的目标、计划、预算、定额等数据作为评价的标准，衡量财政支出绩效目标完成程度。</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认真学习相关要求与规定，成立绩效评价工作组，作为绩效评价工作具体实施机构，工作组成员构成如下：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赵建忠任评价组组长，职务为局长，绩效评价工作职责为审核绩效评价工作；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冯博任评价组副组长，职务为副组长，绩效评价工作职责为汇总绩效评价工作；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欧阳等任评价组组员，职务为就业办主任，绩效评价工作职责为填报绩效评价表，撰写绩效评价报告。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本单位在三楼会议室，由项目负责领导赵建忠主持召开会议，就2022年普惠金融发展项目项目建设内容、项目管理情况、资金使用合规性及项目产生效益进行研究评判。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经评价组通过实地调研、综合分析法、问卷调查法等方式，主要综合分析法对项目的决策、实施、产出、效益进行综合评价分析，最终评分100分。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2022年普惠金融发展项目得分情况表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该项目最终评分100分，绩效评级为“优秀”，具体得分情况为：项目决策20分、项目过程20分、项目产出40分、项目效益20分。在项目决策方面：通过《新疆维吾尔自治区管理使用普惠金融发展专项资金实施细则的通知》（财金【2019】62号）文件约定，且明确了组织领导，职责分工等，整个项目的设立过程科学合理。项目立项依据充分，立项程序规范。</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项目决策类指标包括项目立项、绩效目标和资金投入三方面的内容，由5个三级指标构成，权重分为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（1）立项依据充分性：结合本单位职责，并组织实施。围绕年度工作重点和工作计划制定经费预算，根据评分标准，该指标不扣分，得3分。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（2）立项程序规范性：根据决策依据编制工作计划和经费预算，经过与部门县政府分管领导进行沟通、筛选确定经费预算计划，上党委会研究确定最终预算方案，根据评分标准，该指标不扣分，得2分。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（2）预算执行率：预算编制较为详细，项目资金支出5312.4万元，预算执行率为100%。资金支出按照预算执行，根据评分标准，该指标不扣分，得5分。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01</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（1）创业担保贷款发放额（元），预期目标是=8000元，实际完成8000元。根据评分标准，得2.5分。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（2）当年新增创业担保贷款占创业担保贷款余额比例（%），预期目标是&gt;=45%，实际完成45%，根据评分标准，得2.5分。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（3）各地县市监督检查次数（次），预期目标是&gt;=1次，实际完成1次，与预期目标一致。根据评分标准，得2.5分。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（4）新增基础薄弱地区金融服务网点（个），预期目标是&gt;=1个，实际完成1个，与预期目标一致。根据评分标准，得2.5分。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（1）创业担保贷款回收率（%），预期目标是&gt;=90%，实际完成90%。根据评分标准，得2.5分。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（2）奖补资金足额拨付率（%），预期目标是=100%，实际完成100%。根据评分标准，得2.5分。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（3）地方配套到位率（%），预期目标是=100%，实际完成100%，与预期目标一致。根据评分标准，得2.5分。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（4）创业担保基金管理制度健全管理规范，预期目标是成效明显提升，实际完成明显提升，与预期目标一致。根据评分标准，得2.5分。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（1）县市配套资金拨付及时到位率（%），预期目标是=100%，实际完成100%，与预期目标一致。根据评分标准，得5分。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（2）上级资金拨付及时到位率（%），预期目标是=100%，实际完成100%，与预期目标一致。根据评分标准，得5分。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（3）创业担保贷款申请放贷时限（天），预期目标是&lt;=15天，实际完成15天，与预期目标一致。根据评分标准，得0分。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（1）项目总金额（万元），预期目标是&lt;=0.80万元，实际完成0.8万元，与预期目标一致。根据评分标准，得5分。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（2）预算控制率（%），预期目标是&gt;=100%，实际完成100%，与预期目标一致。根据评分标准，得5分。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项目效益类指标包括项目效益及满意度两个方面的内容，由7个三级指标构成，权重分为20分，实际得分20分，得分率为100%。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1.1对于“经济效益指标”：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（1）创业担保贷款贴息及奖补实施后财政资金撬动效应（倍），预期目标是&gt;=5倍，实际完成5倍，与预期目标一致。根据评分标准，得2分。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（2）创业担保基金引导贷款放大倍数（倍），预期目标是&gt;=2倍，实际完成2倍，与预期目标一致。根据评分标准，得3分。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1.2对于“社会效益指标”：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（1）金融机构乡镇网点覆盖率（%），预期目标是&gt;=90%，实际完成90%，与预期目标一致。根据评分标准，得2分。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（2）创业担保贷款贴息政策知晓率（%），预期目标是&gt;=90%，实际完成90%，与预期目标一致。根据评分标准，得3分。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（1）申报定向费用补贴的金融机构的满意度（%），预期目标是&gt;=95%，实际完成95%，与预期目标一致。根据评分标准，得5分。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（2）申报创业担保贷款个人创业者的满意度（%），预期目标是&gt;=95%，实际完成95%，与预期目标一致。根据评分标准，得3分。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（3）申报创业担保贷款小微企业的满意度（%），预期目标是&gt;=95%，实际完成为95%，与预期目标一致。根据评分标准，得2分。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2022年普惠金融发展项目预算0.8万元，到位0.8万元，实际支出0.8万元，预算执行率为100%，项目绩效指标总体完成率为100%，此项目无偏差。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单位主要领导亲自挂帅，从项目到资金，均能后很好的执行。三是加强沟通协调，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C830B4E"/>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2023-08-21T04:54:39Z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